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eastAsia="Microsoft YaHei" w:hAnsi="Arial"/>
          <w:b/>
          <w:bCs/>
          <w:color w:val="1F4E79"/>
          <w:sz w:val="34"/>
          <w:szCs w:val="34"/>
        </w:rPr>
        <w:t xml:space="preserve">曾奇 — 信息科技 / 计算机科学教师</w:t>
      </w:r>
    </w:p>
    <w:p>
      <w:pPr>
        <w:spacing w:after="120"/>
        <w:jc w:val="center"/>
      </w:pPr>
      <w:r>
        <w:rPr>
          <w:rFonts w:ascii="Arial" w:eastAsia="Microsoft YaHei" w:hAnsi="Arial"/>
          <w:color w:val="595959"/>
          <w:sz w:val="20"/>
          <w:szCs w:val="20"/>
        </w:rPr>
        <w:t xml:space="preserve">V6.1 国际学校方向 ｜ 目标岗位：ICT &amp; Computer Science Teacher（可授 A-Level）</w:t>
      </w:r>
    </w:p>
    <w:p>
      <w:pPr>
        <w:spacing w:after="40"/>
        <w:jc w:val="center"/>
      </w:pPr>
      <w:r>
        <w:rPr>
          <w:rFonts w:ascii="Arial" w:eastAsia="Microsoft YaHei" w:hAnsi="Arial"/>
          <w:sz w:val="20"/>
          <w:szCs w:val="20"/>
        </w:rPr>
        <w:t xml:space="preserve">电话 18373144639 ｜ 邮箱 zengqi2009@126.com ｜ 在线简历 https://cv.zengqi.com.cn</w:t>
      </w:r>
    </w:p>
    <w:p>
      <w:pPr>
        <w:spacing w:after="60"/>
        <w:jc w:val="center"/>
      </w:pPr>
      <w:r>
        <w:rPr>
          <w:rFonts w:ascii="Arial" w:eastAsia="Microsoft YaHei" w:hAnsi="Arial"/>
          <w:sz w:val="20"/>
          <w:szCs w:val="20"/>
        </w:rPr>
        <w:t xml:space="preserve">男 ｜ 39岁 ｜ 现居湖南长沙 ｜ CET-6（可全英文授课计算机科学课程）｜ 7年教学 + 17年IT行业经验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核心资质（HR 10秒速览）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高级中学教师资格（信息技术），中小学二级教师（已具备一级申报条件）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IB PYP 官方认证；具备 CIS / IB 认证信息技术板块合规建设经验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可教授 A-Level 计算机（CIE 9618 / AQA 9645）课程体系，熟悉 Python 编程教学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7年 G1-G12 全学段信息科技教学，国家课标 + IB 融合课程双线经验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竞赛辅导累计指导学生获国家级/省级奖项 50+ 人次（WRC、ACSL、OUCC、ICC、青科赛）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个人技术作品集：</w:t>
      </w:r>
      <w:r>
        <w:rPr>
          <w:rFonts w:ascii="Arial" w:eastAsia="Microsoft YaHei" w:hAnsi="Arial"/>
        </w:rPr>
        <w:t xml:space="preserve">独立开发并运维多个线上站点（见下文），把真实工程带回课堂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工作经历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苏州外国语学校长沙校区 ｜ 信息技术教师 &amp; 校园信息化系统开发负责人 ｜ 2026.09–2026.10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承担学校信息技术教学，同时独立完成全校信息化管理系统套件开发（7 个子系统）：AI 智能学情评测、智能排课、学生选课、家校问卷、智能德育综合评价、物资管理、维修工单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从需求调研、数据模型设计到上线部署全流程独立完成，覆盖教务、德育、后勤三大管理域，将原有手工/分散管理流程线上化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长沙市首新信息技术科技有限公司 ｜ AI教研教师 ｜ 2026.06–2026.08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独立开发「AI机器人」全套课程体系，覆盖线上与线下两种交付形态，含课程大纲、课件与配套实践项目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将 17 年 IT 工程与 7 年一线教学经验沉淀为可复制的课程标准，兼顾零基础学生的入门曲线与进阶学生的项目挑战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长沙市岳麓区彼一米学校 ｜ ICT经理 &amp; 信息科技教师 ｜ 2023.06–2026.04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承担 G1-G12 信息科技教学（国家课标 + IB 融合），自主开发「AI航天科创」「电脑编程」两门 CCA 校本课程，学生评教反馈良好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竞赛指导：</w:t>
      </w:r>
      <w:r>
        <w:rPr>
          <w:rFonts w:ascii="Arial" w:eastAsia="Microsoft YaHei" w:hAnsi="Arial"/>
        </w:rPr>
        <w:t xml:space="preserve"/>
      </w:r>
    </w:p>
    <w:p>
      <w:pPr>
        <w:pStyle w:val="ListParagraph"/>
        <w:numPr>
          <w:ilvl w:val="1"/>
          <w:numId w:val="2"/>
        </w:numPr>
        <w:spacing w:after="60" w:line="300"/>
      </w:pPr>
      <w:r>
        <w:rPr>
          <w:rFonts w:ascii="Arial" w:eastAsia="Microsoft YaHei" w:hAnsi="Arial"/>
        </w:rPr>
        <w:t xml:space="preserve">WRC 世界机器人大赛：2024 全国总决赛一等奖；2025 湖南省赛季军/一等奖、总决赛二等奖</w:t>
      </w:r>
    </w:p>
    <w:p>
      <w:pPr>
        <w:pStyle w:val="ListParagraph"/>
        <w:numPr>
          <w:ilvl w:val="1"/>
          <w:numId w:val="2"/>
        </w:numPr>
        <w:spacing w:after="60" w:line="300"/>
      </w:pPr>
      <w:r>
        <w:rPr>
          <w:rFonts w:ascii="Arial" w:eastAsia="Microsoft YaHei" w:hAnsi="Arial"/>
        </w:rPr>
        <w:t xml:space="preserve">全国青科赛：省一等奖 1 人、二等奖 2 人，本人获省级 + 国家级「优秀指导教师」</w:t>
      </w:r>
    </w:p>
    <w:p>
      <w:pPr>
        <w:pStyle w:val="ListParagraph"/>
        <w:numPr>
          <w:ilvl w:val="1"/>
          <w:numId w:val="2"/>
        </w:numPr>
        <w:spacing w:after="60" w:line="300"/>
      </w:pPr>
      <w:r>
        <w:rPr>
          <w:rFonts w:ascii="Arial" w:eastAsia="Microsoft YaHei" w:hAnsi="Arial"/>
        </w:rPr>
        <w:t xml:space="preserve">ICC 全球发明大会：全国铜奖 1 人、省级奖项 8 人，获「优秀教育指导教师」及评委感谢状</w:t>
      </w:r>
    </w:p>
    <w:p>
      <w:pPr>
        <w:pStyle w:val="ListParagraph"/>
        <w:numPr>
          <w:ilvl w:val="1"/>
          <w:numId w:val="2"/>
        </w:numPr>
        <w:spacing w:after="60" w:line="300"/>
      </w:pPr>
      <w:r>
        <w:rPr>
          <w:rFonts w:ascii="Arial" w:eastAsia="Microsoft YaHei" w:hAnsi="Arial"/>
        </w:rPr>
        <w:t xml:space="preserve">国际赛事：ACSL 多人获个人优秀奖、OUCC 二等奖 1 人，本人获「Outstanding Coach」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兼任校园信息化与网络安全负责人，完成教育行政部门办学评估及 IB 认证中信息技术板块合规建设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浏阳市新弘学校 ｜ 信息技术教师 &amp; IT工程师 ｜ 2022.08–2023.01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负责小学 6 个班、初中 4 个班信息技术教学及编程社团辅导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指导学生参加浏阳市创意编程竞赛获一等奖 5 人、长沙市决赛三等奖 1 人；本人获浏阳市「优秀指导教师」及长沙市教学竞赛三等奖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长沙玮希国际学校 ｜ IT主管 &amp; 信息教师 ｜ 2017.08–2022.07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负责小学 6 个班信息技术教学；承担全校教师信息技术应用能力提升 2.0 工程培训；2020 年评为中小学二级教师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主导校园网络、服务器、监控门禁等 IT 系统建设与运维，先后通过 CIS 认证、IB 认证、微软学校认证及办学评估中 IT 板块的合规审查</w:t>
      </w:r>
    </w:p>
    <w:p>
      <w:pPr>
        <w:spacing w:after="60" w:before="120"/>
      </w:pPr>
      <w:r>
        <w:rPr>
          <w:rFonts w:ascii="Arial" w:eastAsia="Microsoft YaHei" w:hAnsi="Arial"/>
          <w:b/>
          <w:bCs/>
          <w:sz w:val="22"/>
          <w:szCs w:val="22"/>
        </w:rPr>
        <w:t xml:space="preserve">企业IT阶段 ｜ 运维主管 / 网络工程师 ｜ 2009.07–2017.07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先后服务于科技产业园、政企单位及智能交通项目，负责局域网、WIFI、OA 系统、IDC 机房及监控弱电系统的部署与运维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</w:rPr>
        <w:t xml:space="preserve">期间积累的路由交换、数据库、虚拟化实战经验，成为日后教学生活中「用真实工程案例讲课」的素材来源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教育背景</w:t>
      </w:r>
    </w:p>
    <w:p>
      <w:pPr>
        <w:spacing w:after="80" w:line="300"/>
      </w:pPr>
      <w:r>
        <w:rPr>
          <w:rFonts w:ascii="Arial" w:eastAsia="Microsoft YaHei" w:hAnsi="Arial"/>
          <w:b/>
          <w:bCs/>
        </w:rPr>
        <w:t xml:space="preserve">东北石油大学</w:t>
      </w:r>
      <w:r>
        <w:rPr>
          <w:rFonts w:ascii="Arial" w:eastAsia="Microsoft YaHei" w:hAnsi="Arial"/>
        </w:rPr>
        <w:t xml:space="preserve"> ｜ 计算机系 · 教育技术专业 ｜ 全日制本科 · 教育学学士 ｜ 2005.09–2009.06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个人技术作品集（自运营线上项目）</w:t>
      </w:r>
    </w:p>
    <w:p>
      <w:pPr>
        <w:spacing w:after="80"/>
      </w:pPr>
      <w:r>
        <w:rPr>
          <w:rFonts w:ascii="Arial" w:eastAsia="Microsoft YaHei" w:hAnsi="Arial"/>
          <w:color w:val="595959"/>
          <w:sz w:val="19"/>
          <w:szCs w:val="19"/>
        </w:rPr>
        <w:t xml:space="preserve">以下站点均由本人独立完成需求分析、界面设计、开发、云服务器部署与日常运维，是「用真实工程案例教学」的活教材，面试可现场演示。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3150"/>
        <w:gridCol w:w="4006"/>
      </w:tblGrid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项目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地址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说明</w:t>
            </w:r>
          </w:p>
        </w:tc>
      </w:tr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个人求职门户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https://cv.zengqi.com.cn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本简历在线版 + 作品集展示，含打印版与 Word 下载；一键脚本自动化部署</w:t>
            </w:r>
          </w:p>
        </w:tc>
      </w:tr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农村建房信息工作台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https://house.zengqi.com.cn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纯静态信息聚合站点（政策解读/流程指南/成本测算），GitHub 开源（zengqi2009/house）</w:t>
            </w:r>
          </w:p>
        </w:tc>
      </w:tr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研学一日营宣传页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www.aizhihuiyuan.cn:8320/one-day-camp/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「拆·造·飞·控」科创一日营课程宣传站，移动端优先设计</w:t>
            </w:r>
          </w:p>
        </w:tc>
      </w:tr>
      <w:tr>
        <w:trPr>
          <w:cantSplit/>
        </w:trPr>
        <w:tc>
          <w:tcPr>
            <w:tcW w:type="dxa" w:w="23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成本分析与教具清单</w:t>
            </w:r>
          </w:p>
        </w:tc>
        <w:tc>
          <w:tcPr>
            <w:tcW w:type="dxa" w:w="315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www.aizhihuiyuan.cn:8320/cost-and-materials/</w:t>
            </w:r>
          </w:p>
        </w:tc>
        <w:tc>
          <w:tcPr>
            <w:tcW w:type="dxa" w:w="40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研学课程成本可视化与教具配置清单，数据驱动决策</w:t>
            </w:r>
          </w:p>
        </w:tc>
      </w:tr>
    </w:tbl>
    <w:p>
      <w:pPr>
        <w:spacing w:before="80"/>
      </w:pPr>
      <w:r>
        <w:rPr>
          <w:rFonts w:ascii="Arial" w:eastAsia="Microsoft YaHei" w:hAnsi="Arial"/>
          <w:b/>
          <w:bCs/>
          <w:sz w:val="19"/>
          <w:szCs w:val="19"/>
        </w:rPr>
        <w:t xml:space="preserve">技术要点：</w:t>
      </w:r>
      <w:r>
        <w:rPr>
          <w:rFonts w:ascii="Arial" w:eastAsia="Microsoft YaHei" w:hAnsi="Arial"/>
          <w:sz w:val="19"/>
          <w:szCs w:val="19"/>
        </w:rPr>
        <w:t xml:space="preserve">阿里云 ECS + nginx + HTTPS 证书（自动续期）运维；HTML/CSS/JS 静态站点开发；AI 大模型辅助开发提效；云助手免 SSH 自动化部署脚本。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技能与证书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编程教学：</w:t>
      </w:r>
      <w:r>
        <w:rPr>
          <w:rFonts w:ascii="Arial" w:eastAsia="Microsoft YaHei" w:hAnsi="Arial"/>
        </w:rPr>
        <w:t xml:space="preserve">Python / C++ / 图形化编程；可带 GESP、CSP-J/S 等信息学竞赛课程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系统网络：</w:t>
      </w:r>
      <w:r>
        <w:rPr>
          <w:rFonts w:ascii="Arial" w:eastAsia="Microsoft YaHei" w:hAnsi="Arial"/>
        </w:rPr>
        <w:t xml:space="preserve">Linux/Windows 服务器运维，交换机/路由器/防火墙配置，阿里云/AWS 云平台使用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数据库：</w:t>
      </w:r>
      <w:r>
        <w:rPr>
          <w:rFonts w:ascii="Arial" w:eastAsia="Microsoft YaHei" w:hAnsi="Arial"/>
        </w:rPr>
        <w:t xml:space="preserve">MySQL、SQL Server、Oracle（全国计算机等级考试三级·数据库技术）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常用工具：</w:t>
      </w:r>
      <w:r>
        <w:rPr>
          <w:rFonts w:ascii="Arial" w:eastAsia="Microsoft YaHei" w:hAnsi="Arial"/>
        </w:rPr>
        <w:t xml:space="preserve">AI 大模型辅助教研与开发、PR 视频剪辑、3DOne 建模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eastAsia="Microsoft YaHei" w:hAnsi="Arial"/>
          <w:b/>
          <w:bCs/>
        </w:rPr>
        <w:t xml:space="preserve">证书：</w:t>
      </w:r>
      <w:r>
        <w:rPr>
          <w:rFonts w:ascii="Arial" w:eastAsia="Microsoft YaHei" w:hAnsi="Arial"/>
        </w:rPr>
        <w:t xml:space="preserve">高级中学教师资格（信息技术）、IB PYP 官方认证、CET-6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自我评价</w:t>
      </w:r>
    </w:p>
    <w:p>
      <w:pPr>
        <w:spacing w:after="80" w:line="300"/>
      </w:pPr>
      <w:r>
        <w:rPr>
          <w:rFonts w:ascii="Arial" w:eastAsia="Microsoft YaHei" w:hAnsi="Arial"/>
        </w:rPr>
        <w:t xml:space="preserve">17 年 IT 工程经验转型教学，习惯把真实项目案例带进课堂——学生学的不只是软件操作，而是技术如何解决实际问题。个人独立开发并运维的多个线上站点（cv.zengqi.com.cn 作品集可现场演示）就是最好的课堂素材：从需求、开发到云上部署与运维，学生能看到一条完整的技术链路。熟悉国际学校认证与合规流程，能在教学之外独立承担学校 ICT 管理工作。目前在系统准备 A-Level 计算机科学课程的全英文授课，乐于接受新的教学挑战。</w:t>
      </w:r>
    </w:p>
    <w:p>
      <w:pPr>
        <w:pBdr>
          <w:bottom w:val="single" w:color="1F4E79" w:sz="6" w:space="2"/>
        </w:pBdr>
        <w:spacing w:after="100" w:before="200"/>
      </w:pPr>
      <w:r>
        <w:rPr>
          <w:rFonts w:ascii="Arial" w:eastAsia="Microsoft YaHei" w:hAnsi="Arial"/>
          <w:b/>
          <w:bCs/>
          <w:color w:val="1F4E79"/>
          <w:sz w:val="26"/>
          <w:szCs w:val="26"/>
        </w:rPr>
        <w:t xml:space="preserve">附：竞赛成果一览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500"/>
        <w:gridCol w:w="3300"/>
        <w:gridCol w:w="2806"/>
      </w:tblGrid>
      <w:tr>
        <w:trPr>
          <w:cantSplit/>
        </w:trPr>
        <w:tc>
          <w:tcPr>
            <w:tcW w:type="dxa" w:w="9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年份</w:t>
            </w:r>
          </w:p>
        </w:tc>
        <w:tc>
          <w:tcPr>
            <w:tcW w:type="dxa" w:w="25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赛事</w:t>
            </w:r>
          </w:p>
        </w:tc>
        <w:tc>
          <w:tcPr>
            <w:tcW w:type="dxa" w:w="33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学生获奖</w:t>
            </w:r>
          </w:p>
        </w:tc>
        <w:tc>
          <w:tcPr>
            <w:tcW w:type="dxa" w:w="28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/>
                <w:bCs/>
                <w:sz w:val="19"/>
                <w:szCs w:val="19"/>
              </w:rPr>
              <w:t xml:space="preserve">本人荣誉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2025</w:t>
            </w:r>
          </w:p>
        </w:tc>
        <w:tc>
          <w:tcPr>
            <w:tcW w:type="dxa" w:w="25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WRC 世界机器人大赛</w:t>
            </w:r>
          </w:p>
        </w:tc>
        <w:tc>
          <w:tcPr>
            <w:tcW w:type="dxa" w:w="33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湖南省赛季军/一等奖、总决赛二等奖</w:t>
            </w:r>
          </w:p>
        </w:tc>
        <w:tc>
          <w:tcPr>
            <w:tcW w:type="dxa" w:w="28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指导教师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2024</w:t>
            </w:r>
          </w:p>
        </w:tc>
        <w:tc>
          <w:tcPr>
            <w:tcW w:type="dxa" w:w="25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WRC 世界机器人大赛总决赛</w:t>
            </w:r>
          </w:p>
        </w:tc>
        <w:tc>
          <w:tcPr>
            <w:tcW w:type="dxa" w:w="33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一等奖</w:t>
            </w:r>
          </w:p>
        </w:tc>
        <w:tc>
          <w:tcPr>
            <w:tcW w:type="dxa" w:w="28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指导教师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2024</w:t>
            </w:r>
          </w:p>
        </w:tc>
        <w:tc>
          <w:tcPr>
            <w:tcW w:type="dxa" w:w="25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全国青科赛</w:t>
            </w:r>
          </w:p>
        </w:tc>
        <w:tc>
          <w:tcPr>
            <w:tcW w:type="dxa" w:w="33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省一等奖 1 人、二等奖 2 人</w:t>
            </w:r>
          </w:p>
        </w:tc>
        <w:tc>
          <w:tcPr>
            <w:tcW w:type="dxa" w:w="28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优秀指导教师（省级+国家级）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2024</w:t>
            </w:r>
          </w:p>
        </w:tc>
        <w:tc>
          <w:tcPr>
            <w:tcW w:type="dxa" w:w="25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ICC 全球发明大会</w:t>
            </w:r>
          </w:p>
        </w:tc>
        <w:tc>
          <w:tcPr>
            <w:tcW w:type="dxa" w:w="33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全国铜奖 1 人、省奖 8 人</w:t>
            </w:r>
          </w:p>
        </w:tc>
        <w:tc>
          <w:tcPr>
            <w:tcW w:type="dxa" w:w="28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优秀教育指导教师、评委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2024</w:t>
            </w:r>
          </w:p>
        </w:tc>
        <w:tc>
          <w:tcPr>
            <w:tcW w:type="dxa" w:w="25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ACSL 美国计算机科学联盟</w:t>
            </w:r>
          </w:p>
        </w:tc>
        <w:tc>
          <w:tcPr>
            <w:tcW w:type="dxa" w:w="33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个人优秀奖 2 人</w:t>
            </w:r>
          </w:p>
        </w:tc>
        <w:tc>
          <w:tcPr>
            <w:tcW w:type="dxa" w:w="28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Outstanding Coach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2024</w:t>
            </w:r>
          </w:p>
        </w:tc>
        <w:tc>
          <w:tcPr>
            <w:tcW w:type="dxa" w:w="25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OUCC 牛津大学计算思维挑战</w:t>
            </w:r>
          </w:p>
        </w:tc>
        <w:tc>
          <w:tcPr>
            <w:tcW w:type="dxa" w:w="33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二等奖 1 人</w:t>
            </w:r>
          </w:p>
        </w:tc>
        <w:tc>
          <w:tcPr>
            <w:tcW w:type="dxa" w:w="28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Outstanding Coach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2022</w:t>
            </w:r>
          </w:p>
        </w:tc>
        <w:tc>
          <w:tcPr>
            <w:tcW w:type="dxa" w:w="25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浏阳市创意编程竞赛</w:t>
            </w:r>
          </w:p>
        </w:tc>
        <w:tc>
          <w:tcPr>
            <w:tcW w:type="dxa" w:w="3300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一等奖 5 人、长沙市决赛三等奖 1 人</w:t>
            </w:r>
          </w:p>
        </w:tc>
        <w:tc>
          <w:tcPr>
            <w:tcW w:type="dxa" w:w="2806"/>
            <w:tcBorders>
              <w:top w:val="single" w:color="BFBFBF" w:sz="2"/>
              <w:left w:val="single" w:color="BFBFBF" w:sz="2"/>
              <w:bottom w:val="single" w:color="BFBFBF" w:sz="2"/>
              <w:right w:val="single" w:color="BFBFBF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Arial" w:eastAsia="Microsoft YaHei" w:hAnsi="Arial"/>
                <w:b w:val="false"/>
                <w:bCs w:val="false"/>
                <w:sz w:val="19"/>
                <w:szCs w:val="19"/>
              </w:rPr>
              <w:t xml:space="preserve">优秀指导教师</w:t>
            </w:r>
          </w:p>
        </w:tc>
      </w:tr>
    </w:tbl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0" w:hanging="220"/>
      </w:pPr>
    </w:lvl>
    <w:lvl w:ilvl="1" w:tentative="1">
      <w:start w:val="1"/>
      <w:numFmt w:val="bullet"/>
      <w:lvlText w:val="◦"/>
      <w:lvlJc w:val="left"/>
      <w:pPr>
        <w:ind w:left="8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YaHei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2026-10-13T22:07:45.688Z</dcterms:created>
  <dcterms:modified xsi:type="dcterms:W3CDTF">2026-10-13T22:07:45.693Z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